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95C" w:rsidRDefault="00A6095C">
      <w:pPr>
        <w:rPr>
          <w:rFonts w:ascii="Times New Roman" w:hAnsi="Times New Roman" w:cs="Times New Roman"/>
          <w:b/>
          <w:bCs/>
          <w:color w:val="FF0000"/>
        </w:rPr>
      </w:pPr>
      <w:r>
        <w:rPr>
          <w:b/>
          <w:bCs/>
          <w:color w:val="FF0000"/>
        </w:rPr>
        <w:t>REGOLAMENTO  SMIM:    CARATTERISTICHE  e REGOLE   della   SMIM (L. 124/1999 e DM 201/1999)</w:t>
      </w:r>
    </w:p>
    <w:p w:rsidR="00A6095C" w:rsidRDefault="00A6095C">
      <w:pPr>
        <w:jc w:val="both"/>
      </w:pPr>
      <w:r>
        <w:t>Nell’anno scolastico 2014/15 è iniziata presso il nostro istituto comprensivo l’esperienza della scuola media ad indirizzo musicale (SMIM), una preziosa occasione data ai ragazzi della scuola secondaria di I grado di condividere insieme tra loro e con i loro insegnanti, con emozione ed intensità, la pratica musicale e strumentale. L’obiettivo della SMIM non è formare professionisti dello strumento, ma dare la possibilità di un significativo approfondimento culturale a chi, mediante un test preliminare, ha dimostrato attitudine musicale. La SMIM consente di integrare in modo privilegiato  il curricolo tradizionale; la disciplina “strumento”, infatti, per chi fa questo percorso, è valutata a tutti gli effetti come una materia curricolare, anche in sede d’esame.</w:t>
      </w:r>
    </w:p>
    <w:p w:rsidR="00A6095C" w:rsidRDefault="00A6095C">
      <w:pPr>
        <w:jc w:val="both"/>
      </w:pPr>
      <w:r>
        <w:t>Si può iscrivere a fare il test chi è semplicemente interessato ad approfondire il percorso musicale, sia che suoni già uno strumento oppure no.</w:t>
      </w:r>
    </w:p>
    <w:p w:rsidR="00A6095C" w:rsidRDefault="00A6095C">
      <w:pPr>
        <w:jc w:val="both"/>
      </w:pPr>
      <w:r>
        <w:t>La prova di ammissione, infatti, consiste solamente nella verifica di attitudini ritmico-melodiche</w:t>
      </w:r>
      <w:r w:rsidR="009B6E67">
        <w:t xml:space="preserve">; </w:t>
      </w:r>
      <w:r w:rsidR="009B6E67" w:rsidRPr="00BA0DA5">
        <w:rPr>
          <w:color w:val="FF0000"/>
        </w:rPr>
        <w:t xml:space="preserve">per studenti con PEI o </w:t>
      </w:r>
      <w:proofErr w:type="spellStart"/>
      <w:r w:rsidR="009B6E67" w:rsidRPr="00BA0DA5">
        <w:rPr>
          <w:color w:val="FF0000"/>
        </w:rPr>
        <w:t>PdP</w:t>
      </w:r>
      <w:proofErr w:type="spellEnd"/>
      <w:r w:rsidR="009B6E67" w:rsidRPr="00BA0DA5">
        <w:rPr>
          <w:color w:val="FF0000"/>
        </w:rPr>
        <w:t xml:space="preserve"> è prevista la fruizione di eventuali misure compensative e/o dispensative</w:t>
      </w:r>
      <w:r w:rsidRPr="00BA0DA5">
        <w:rPr>
          <w:color w:val="FF0000"/>
        </w:rPr>
        <w:t>.</w:t>
      </w:r>
      <w:r>
        <w:t xml:space="preserve">   Al termine della prova chi è risultato idoneo entra a far parte di una graduatoria con un punteggio. Hanno diritto a far parte della SMIM i primi 24 o 48 studenti (24 se si forma un solo gruppo, 48 se si dovessero formare due gruppi). Il nostro istituto, infatti, ha avuto assegnati per ora quattro strumenti (violino, chitarra, percussioni e saxofono) e sono previste sei ore di lezione settimanali da parte di ciascun professore, una per ognuno dei sei studenti scelti per quello strumento. </w:t>
      </w:r>
    </w:p>
    <w:p w:rsidR="00A6095C" w:rsidRPr="00FD3435" w:rsidRDefault="00A6095C">
      <w:pPr>
        <w:jc w:val="both"/>
      </w:pPr>
      <w:r w:rsidRPr="00FD3435">
        <w:t xml:space="preserve">Ne consegue che, a prescindere dalle scelte di strumento effettuate dagli studenti all’atto dell’iscrizione al test attitudinale (ne devono essere indicate almeno tre con priorità: prima, seconda e terza scelta), la commissione preposta formerà i gruppi con multipli di sei distribuiti su tutti e quattro gli strumenti in modo omogeneo: sei violini, sei chitarre, sei  percussioni e sei saxofoni. Per dare la possibilità a tutti gli studenti di far parte della SMIM, indipendentemente dal plesso </w:t>
      </w:r>
      <w:bookmarkStart w:id="0" w:name="_GoBack"/>
      <w:bookmarkEnd w:id="0"/>
      <w:r w:rsidRPr="00FD3435">
        <w:t xml:space="preserve">di appartenenza, sarà anche necessario prevedere </w:t>
      </w:r>
      <w:r w:rsidR="009B6E67" w:rsidRPr="00FD3435">
        <w:t xml:space="preserve">il </w:t>
      </w:r>
      <w:r w:rsidRPr="00FD3435">
        <w:t xml:space="preserve"> raggruppamento </w:t>
      </w:r>
      <w:r w:rsidR="009B6E67" w:rsidRPr="00FD3435">
        <w:t>in un’unica classe del plesso</w:t>
      </w:r>
      <w:r w:rsidRPr="00FD3435">
        <w:t xml:space="preserve">. </w:t>
      </w:r>
    </w:p>
    <w:p w:rsidR="00A6095C" w:rsidRDefault="00A6095C">
      <w:pPr>
        <w:jc w:val="both"/>
        <w:rPr>
          <w:rFonts w:ascii="Times New Roman" w:hAnsi="Times New Roman" w:cs="Times New Roman"/>
        </w:rPr>
      </w:pPr>
      <w:r>
        <w:t xml:space="preserve"> </w:t>
      </w:r>
      <w:r>
        <w:rPr>
          <w:u w:val="single"/>
        </w:rPr>
        <w:t>Un manuale e lo strumento scelto e/o assegnato, se non sono già in possesso dello studente, dovranno essere acquistati o noleggiati dalla famiglia per consentire l’esercizio sullo strumento stesso anche a casa.</w:t>
      </w:r>
      <w:r>
        <w:t xml:space="preserve"> Solo all’inizio o per situazioni di particolare criticità economica, dimostrabile con riservatezza, sarà possibile fruire in modo continuativo degli strumenti in possesso della scuola. Con il contributo congiunto degli EE.LL. di Gorla Minore e Marnate, che si coglie l’occasione di ringraziare, </w:t>
      </w:r>
      <w:proofErr w:type="spellStart"/>
      <w:r>
        <w:t>nell’a.s.</w:t>
      </w:r>
      <w:proofErr w:type="spellEnd"/>
      <w:r>
        <w:t xml:space="preserve"> 2014/15 sono infatti stati acquistati alcuni strumenti,  una dotazione laboratoriale per le lezioni della SMIM e il necessario per un buon ambiente di percussioni: tutto resta in dotazione non ad un plesso, ma </w:t>
      </w:r>
      <w:r>
        <w:rPr>
          <w:u w:val="single"/>
        </w:rPr>
        <w:t>all’istituto comprensivo Parini</w:t>
      </w:r>
      <w:r>
        <w:rPr>
          <w:rFonts w:ascii="Times New Roman" w:hAnsi="Times New Roman" w:cs="Times New Roman"/>
        </w:rPr>
        <w:t>.</w:t>
      </w:r>
    </w:p>
    <w:p w:rsidR="00A6095C" w:rsidRDefault="00A6095C">
      <w:pPr>
        <w:jc w:val="both"/>
        <w:rPr>
          <w:rFonts w:ascii="Times New Roman" w:hAnsi="Times New Roman" w:cs="Times New Roman"/>
        </w:rPr>
      </w:pPr>
      <w:r>
        <w:t xml:space="preserve">La SMIM coincide con il percorso triennale della scuola secondaria di I grado ed ambisce a far fare un’esperienza culturale forte ed appassionante, che difficilmente si dimentica, anche se lo studente dovesse scegliere studi superiori non di tipo musicale. Come per lo sport o altre attività educative l’obiettivo deve essere quello di acquisire una passione e una pratica che non si abbandonano neanche da adulti, indipendentemente dalla professione svolta. </w:t>
      </w:r>
    </w:p>
    <w:p w:rsidR="00A6095C" w:rsidRDefault="00A6095C">
      <w:pPr>
        <w:jc w:val="both"/>
        <w:rPr>
          <w:rFonts w:ascii="Times New Roman" w:hAnsi="Times New Roman" w:cs="Times New Roman"/>
        </w:rPr>
      </w:pPr>
      <w:r>
        <w:t xml:space="preserve"> Il linguaggio universale della musica diventa sempre parte del vissuto di chi lo ha sperimentato in età di crescita e spesso aiuta a dire con gioia e  naturalezza ciò che in parole, numeri ed immagini è difficile esprimere, anche e soprattutto nell’affascinante e misterioso viaggio dell’adolescenza. La musica è l’opposto del silenzio e della solitudine, rischi crescenti nella nostra società giovanile.</w:t>
      </w:r>
    </w:p>
    <w:p w:rsidR="00A6095C" w:rsidRDefault="00A6095C">
      <w:pPr>
        <w:jc w:val="both"/>
      </w:pPr>
      <w:r>
        <w:t>Per questo invitiamo i ragazzi a provare il test, anche se non hanno mai suonato uno strumento.</w:t>
      </w:r>
    </w:p>
    <w:sectPr w:rsidR="00A6095C" w:rsidSect="00A609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oNotTrackMoves/>
  <w:defaultTabStop w:val="708"/>
  <w:hyphenationZone w:val="283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095C"/>
    <w:rsid w:val="009B6E67"/>
    <w:rsid w:val="00A6095C"/>
    <w:rsid w:val="00BA0DA5"/>
    <w:rsid w:val="00FD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600</Words>
  <Characters>3422</Characters>
  <Application>Microsoft Office Word</Application>
  <DocSecurity>0</DocSecurity>
  <Lines>28</Lines>
  <Paragraphs>8</Paragraphs>
  <ScaleCrop>false</ScaleCrop>
  <Company/>
  <LinksUpToDate>false</LinksUpToDate>
  <CharactersWithSpaces>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REGOLAMENTO  SMIM: CARATTERISTICHE  e REGOLE   della   SMIM (L</dc:title>
  <dc:subject/>
  <dc:creator>Luisella Cermisoni</dc:creator>
  <cp:keywords/>
  <dc:description/>
  <cp:lastModifiedBy>Luisella Cermisoni</cp:lastModifiedBy>
  <cp:revision>21</cp:revision>
  <cp:lastPrinted>2014-11-12T07:41:00Z</cp:lastPrinted>
  <dcterms:created xsi:type="dcterms:W3CDTF">2014-09-14T19:38:00Z</dcterms:created>
  <dcterms:modified xsi:type="dcterms:W3CDTF">2015-09-28T16:00:00Z</dcterms:modified>
</cp:coreProperties>
</file>